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55758" w14:textId="77777777" w:rsidR="00D8345B" w:rsidRPr="00EA0B92" w:rsidRDefault="00D8345B" w:rsidP="00480FC0">
      <w:pPr>
        <w:tabs>
          <w:tab w:val="left" w:pos="1440"/>
        </w:tabs>
        <w:spacing w:after="0" w:line="240" w:lineRule="auto"/>
        <w:jc w:val="both"/>
        <w:rPr>
          <w:rFonts w:cs="Times New Roman"/>
        </w:rPr>
      </w:pPr>
      <w:bookmarkStart w:id="0" w:name="_Hlk33792538"/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>
        <w:rPr>
          <w:rFonts w:cs="Times New Roman"/>
        </w:rPr>
        <w:t>Justin Adkins, Attorney</w:t>
      </w:r>
    </w:p>
    <w:p w14:paraId="3EF49BAB" w14:textId="77777777" w:rsidR="00D8345B" w:rsidRPr="00EA0B92" w:rsidRDefault="00D8345B" w:rsidP="00480FC0">
      <w:pPr>
        <w:spacing w:after="0" w:line="240" w:lineRule="auto"/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4904BAA6" w14:textId="77777777" w:rsidR="00D8345B" w:rsidRPr="00F82F6E" w:rsidRDefault="00D8345B" w:rsidP="00D8345B">
      <w:pPr>
        <w:spacing w:after="0"/>
        <w:rPr>
          <w:rFonts w:cs="Times New Roman"/>
        </w:rPr>
      </w:pPr>
    </w:p>
    <w:p w14:paraId="55794FBD" w14:textId="77777777" w:rsidR="00D8345B" w:rsidRPr="00F82F6E" w:rsidRDefault="00D8345B" w:rsidP="00480FC0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  <w:t>Patricia Garcia, Senior Engineering Specialist</w:t>
      </w:r>
    </w:p>
    <w:p w14:paraId="29F4F2E8" w14:textId="77777777" w:rsidR="00D8345B" w:rsidRDefault="00D8345B" w:rsidP="00480FC0">
      <w:pPr>
        <w:spacing w:after="0"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351781AD" w14:textId="60F64286" w:rsidR="00D8345B" w:rsidRPr="00A061DA" w:rsidRDefault="00D8345B" w:rsidP="00D8345B">
      <w:pPr>
        <w:tabs>
          <w:tab w:val="left" w:pos="1440"/>
          <w:tab w:val="right" w:pos="9360"/>
        </w:tabs>
        <w:spacing w:before="240" w:after="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E965CF">
        <w:rPr>
          <w:rFonts w:cs="Times New Roman"/>
        </w:rPr>
        <w:t>September 3</w:t>
      </w:r>
      <w:r>
        <w:rPr>
          <w:rFonts w:cs="Times New Roman"/>
        </w:rPr>
        <w:t>, 2020</w:t>
      </w:r>
    </w:p>
    <w:p w14:paraId="61D6AA0E" w14:textId="77777777" w:rsidR="00D8345B" w:rsidRPr="00EA0B92" w:rsidRDefault="00D8345B" w:rsidP="00D8345B">
      <w:pPr>
        <w:tabs>
          <w:tab w:val="left" w:pos="1440"/>
        </w:tabs>
        <w:spacing w:after="0"/>
        <w:ind w:left="1440" w:hanging="1440"/>
        <w:jc w:val="both"/>
        <w:rPr>
          <w:rFonts w:cs="Times New Roman"/>
        </w:rPr>
      </w:pPr>
    </w:p>
    <w:p w14:paraId="0346BD9F" w14:textId="77777777" w:rsidR="00D8345B" w:rsidRDefault="00D8345B" w:rsidP="00480FC0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Pr="0030163B">
        <w:rPr>
          <w:rFonts w:cs="Times New Roman"/>
          <w:b/>
        </w:rPr>
        <w:t>Docket No</w:t>
      </w:r>
      <w:r w:rsidRPr="001318EF">
        <w:rPr>
          <w:rFonts w:cs="Times New Roman"/>
          <w:b/>
        </w:rPr>
        <w:t>.</w:t>
      </w:r>
      <w:r>
        <w:rPr>
          <w:rFonts w:cs="Times New Roman"/>
          <w:b/>
        </w:rPr>
        <w:t xml:space="preserve"> 50895</w:t>
      </w:r>
      <w:r w:rsidRPr="0030163B">
        <w:rPr>
          <w:rFonts w:cs="Times New Roman"/>
          <w:b/>
        </w:rPr>
        <w:t xml:space="preserve">, </w:t>
      </w:r>
      <w:r w:rsidRPr="0030163B">
        <w:rPr>
          <w:rFonts w:cs="Times New Roman"/>
          <w:i/>
        </w:rPr>
        <w:t>Ap</w:t>
      </w:r>
      <w:r w:rsidRPr="008B52E6">
        <w:rPr>
          <w:rFonts w:cs="Times New Roman"/>
          <w:i/>
        </w:rPr>
        <w:t xml:space="preserve">plication of </w:t>
      </w:r>
      <w:r w:rsidRPr="008B52E6">
        <w:rPr>
          <w:i/>
        </w:rPr>
        <w:t xml:space="preserve">Champs Water Company </w:t>
      </w:r>
      <w:r>
        <w:rPr>
          <w:i/>
        </w:rPr>
        <w:t xml:space="preserve">and </w:t>
      </w:r>
      <w:r w:rsidRPr="008B52E6">
        <w:rPr>
          <w:i/>
        </w:rPr>
        <w:t xml:space="preserve">Midway Water Utilities, </w:t>
      </w:r>
      <w:r w:rsidRPr="00D349EE">
        <w:rPr>
          <w:i/>
        </w:rPr>
        <w:t>Inc.</w:t>
      </w:r>
      <w:r w:rsidRPr="00D349EE">
        <w:rPr>
          <w:rFonts w:cs="Times New Roman"/>
          <w:bCs/>
          <w:i/>
        </w:rPr>
        <w:t xml:space="preserve"> </w:t>
      </w:r>
      <w:r w:rsidRPr="008B52E6">
        <w:rPr>
          <w:rFonts w:cs="Times New Roman"/>
          <w:i/>
        </w:rPr>
        <w:t xml:space="preserve">for Sale, Transfer, or Merger of Facilities and Certificate Rights in </w:t>
      </w:r>
      <w:r w:rsidRPr="008B52E6">
        <w:rPr>
          <w:i/>
        </w:rPr>
        <w:t>Harris and Montgomery Counties</w:t>
      </w:r>
    </w:p>
    <w:p w14:paraId="4BE52AC4" w14:textId="77777777" w:rsidR="00D8345B" w:rsidRPr="00EA0B92" w:rsidRDefault="00D8345B" w:rsidP="00D8345B">
      <w:pPr>
        <w:tabs>
          <w:tab w:val="left" w:pos="1440"/>
        </w:tabs>
        <w:spacing w:after="0"/>
        <w:ind w:left="1440" w:hanging="1440"/>
        <w:jc w:val="both"/>
        <w:rPr>
          <w:rFonts w:cs="Times New Roman"/>
          <w:i/>
        </w:rPr>
      </w:pPr>
    </w:p>
    <w:p w14:paraId="31A68F47" w14:textId="5D047B00" w:rsidR="00D8345B" w:rsidRDefault="00D8345B" w:rsidP="00480FC0">
      <w:pPr>
        <w:spacing w:after="0" w:line="24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On </w:t>
      </w:r>
      <w:r w:rsidRPr="00D349EE">
        <w:t>June 1, 2020</w:t>
      </w:r>
      <w:r w:rsidRPr="00D349EE">
        <w:rPr>
          <w:rFonts w:cs="Times New Roman"/>
        </w:rPr>
        <w:t xml:space="preserve">, </w:t>
      </w:r>
      <w:r w:rsidRPr="00D349EE">
        <w:t>Midway Water Utilities, Inc.</w:t>
      </w:r>
      <w:r>
        <w:t xml:space="preserve"> </w:t>
      </w:r>
      <w:r w:rsidRPr="00D349EE">
        <w:rPr>
          <w:rFonts w:cs="Times New Roman"/>
          <w:bCs/>
        </w:rPr>
        <w:t>(</w:t>
      </w:r>
      <w:r>
        <w:rPr>
          <w:rFonts w:cs="Times New Roman"/>
          <w:bCs/>
        </w:rPr>
        <w:t>Midway</w:t>
      </w:r>
      <w:r w:rsidRPr="00D349EE">
        <w:rPr>
          <w:rFonts w:cs="Times New Roman"/>
          <w:bCs/>
        </w:rPr>
        <w:t xml:space="preserve">) and </w:t>
      </w:r>
      <w:r w:rsidRPr="00D349EE">
        <w:t xml:space="preserve">Champs Water Company </w:t>
      </w:r>
      <w:r>
        <w:rPr>
          <w:rFonts w:cs="Times New Roman"/>
          <w:bCs/>
        </w:rPr>
        <w:t>(</w:t>
      </w:r>
      <w:r w:rsidR="009D6AD7">
        <w:rPr>
          <w:rFonts w:cs="Times New Roman"/>
          <w:bCs/>
        </w:rPr>
        <w:t>Champs</w:t>
      </w:r>
      <w:r>
        <w:rPr>
          <w:rFonts w:cs="Times New Roman"/>
          <w:bCs/>
        </w:rPr>
        <w:t xml:space="preserve">) (collectively, Applicants) filed an application for Sale, Transfer, or Merger (STM) of facilities and certificate rights in </w:t>
      </w:r>
      <w:r w:rsidRPr="00D349EE">
        <w:t>Harris and Montgomery Counties</w:t>
      </w:r>
      <w:r>
        <w:rPr>
          <w:rFonts w:cs="Times New Roman"/>
          <w:bCs/>
        </w:rPr>
        <w:t xml:space="preserve">, Texas, pursuant to Texas Water Code </w:t>
      </w:r>
      <w:r>
        <w:rPr>
          <w:rFonts w:cs="Times New Roman"/>
        </w:rPr>
        <w:t>(</w:t>
      </w:r>
      <w:r w:rsidRPr="00EA0B92">
        <w:rPr>
          <w:rFonts w:cs="Times New Roman"/>
        </w:rPr>
        <w:t>TWC)</w:t>
      </w:r>
      <w:r>
        <w:rPr>
          <w:rFonts w:cs="Times New Roman"/>
        </w:rPr>
        <w:t xml:space="preserve"> </w:t>
      </w:r>
      <w:r w:rsidR="00567BC3">
        <w:rPr>
          <w:rFonts w:cs="Times New Roman"/>
        </w:rPr>
        <w:t xml:space="preserve"> </w:t>
      </w:r>
      <w:r>
        <w:rPr>
          <w:rFonts w:cs="Times New Roman"/>
          <w:bCs/>
        </w:rPr>
        <w:t>§</w:t>
      </w:r>
      <w:r w:rsidR="00567BC3">
        <w:rPr>
          <w:rFonts w:cs="Times New Roman"/>
          <w:bCs/>
        </w:rPr>
        <w:t> </w:t>
      </w:r>
      <w:r>
        <w:rPr>
          <w:rFonts w:cs="Times New Roman"/>
          <w:bCs/>
        </w:rPr>
        <w:t>13.301</w:t>
      </w:r>
      <w:r>
        <w:rPr>
          <w:rFonts w:cs="Times New Roman"/>
        </w:rPr>
        <w:t xml:space="preserve"> </w:t>
      </w:r>
      <w:r>
        <w:rPr>
          <w:rFonts w:cs="Times New Roman"/>
          <w:bCs/>
        </w:rPr>
        <w:t xml:space="preserve">and 16 </w:t>
      </w:r>
      <w:r w:rsidRPr="00EA0B92">
        <w:rPr>
          <w:rFonts w:cs="Times New Roman"/>
        </w:rPr>
        <w:t>Tex</w:t>
      </w:r>
      <w:r>
        <w:rPr>
          <w:rFonts w:cs="Times New Roman"/>
        </w:rPr>
        <w:t>as</w:t>
      </w:r>
      <w:r w:rsidRPr="00EA0B92">
        <w:rPr>
          <w:rFonts w:cs="Times New Roman"/>
        </w:rPr>
        <w:t xml:space="preserve"> </w:t>
      </w:r>
      <w:r>
        <w:rPr>
          <w:rFonts w:cs="Times New Roman"/>
        </w:rPr>
        <w:t xml:space="preserve">Administrative Code </w:t>
      </w:r>
      <w:r>
        <w:rPr>
          <w:rFonts w:cs="Times New Roman"/>
          <w:bCs/>
        </w:rPr>
        <w:t xml:space="preserve">(TAC) </w:t>
      </w:r>
      <w:r w:rsidRPr="00D349EE">
        <w:rPr>
          <w:rFonts w:cs="Times New Roman"/>
          <w:bCs/>
        </w:rPr>
        <w:t>§ 24.239.</w:t>
      </w:r>
      <w:r>
        <w:rPr>
          <w:rFonts w:cs="Times New Roman"/>
          <w:bCs/>
        </w:rPr>
        <w:t xml:space="preserve">  </w:t>
      </w:r>
    </w:p>
    <w:p w14:paraId="5DD35AC0" w14:textId="77777777" w:rsidR="00D8345B" w:rsidRDefault="00D8345B" w:rsidP="00D8345B">
      <w:p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104D6E4A" w14:textId="38E49FBD" w:rsidR="00D8345B" w:rsidRDefault="00D8345B" w:rsidP="00480FC0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 w:rsidRPr="0007211E">
        <w:rPr>
          <w:rFonts w:cs="Times New Roman"/>
          <w:bCs/>
        </w:rPr>
        <w:t xml:space="preserve">Specifically, </w:t>
      </w:r>
      <w:r w:rsidRPr="0007211E">
        <w:t xml:space="preserve">Midway </w:t>
      </w:r>
      <w:r w:rsidRPr="0007211E">
        <w:rPr>
          <w:rFonts w:cs="Times New Roman"/>
          <w:bCs/>
        </w:rPr>
        <w:t xml:space="preserve">seeks approval to acquire facilities and to transfer all of </w:t>
      </w:r>
      <w:r w:rsidRPr="0007211E">
        <w:t>Champs</w:t>
      </w:r>
      <w:r w:rsidR="009D6AD7">
        <w:t>’</w:t>
      </w:r>
      <w:r w:rsidRPr="0007211E">
        <w:t xml:space="preserve"> </w:t>
      </w:r>
      <w:r w:rsidR="00FB0E73">
        <w:t xml:space="preserve">service area under </w:t>
      </w:r>
      <w:r w:rsidRPr="0007211E">
        <w:rPr>
          <w:rFonts w:cs="Times New Roman"/>
          <w:bCs/>
        </w:rPr>
        <w:t xml:space="preserve">water </w:t>
      </w:r>
      <w:r w:rsidRPr="0007211E">
        <w:rPr>
          <w:rFonts w:cs="Times New Roman"/>
        </w:rPr>
        <w:t xml:space="preserve">and sewer </w:t>
      </w:r>
      <w:r w:rsidR="00E965CF">
        <w:rPr>
          <w:rFonts w:cs="Times New Roman"/>
        </w:rPr>
        <w:t>Certificates of Convenience and Necessity (CCN)</w:t>
      </w:r>
      <w:r w:rsidRPr="0007211E">
        <w:rPr>
          <w:rFonts w:cs="Times New Roman"/>
        </w:rPr>
        <w:t xml:space="preserve"> Nos. </w:t>
      </w:r>
      <w:r w:rsidRPr="0007211E">
        <w:t>10972 and 20385</w:t>
      </w:r>
      <w:r w:rsidR="00E965CF">
        <w:t>, respectively</w:t>
      </w:r>
      <w:r w:rsidRPr="0007211E">
        <w:rPr>
          <w:rFonts w:cs="Times New Roman"/>
          <w:bCs/>
        </w:rPr>
        <w:t xml:space="preserve">. </w:t>
      </w:r>
      <w:r w:rsidR="000402D4">
        <w:rPr>
          <w:rFonts w:cs="Times New Roman"/>
          <w:bCs/>
        </w:rPr>
        <w:t xml:space="preserve">Staff </w:t>
      </w:r>
      <w:r w:rsidR="006735D2">
        <w:rPr>
          <w:rFonts w:cs="Times New Roman"/>
          <w:bCs/>
        </w:rPr>
        <w:t xml:space="preserve">has </w:t>
      </w:r>
      <w:r w:rsidR="000402D4">
        <w:rPr>
          <w:rFonts w:cs="Times New Roman"/>
          <w:bCs/>
        </w:rPr>
        <w:t>confirmed</w:t>
      </w:r>
      <w:r w:rsidR="000402D4" w:rsidRPr="006271C9">
        <w:rPr>
          <w:rFonts w:cs="Times New Roman"/>
          <w:bCs/>
        </w:rPr>
        <w:t xml:space="preserve"> </w:t>
      </w:r>
      <w:bookmarkStart w:id="1" w:name="_GoBack"/>
      <w:r w:rsidR="00FB0E73">
        <w:rPr>
          <w:rFonts w:cs="Times New Roman"/>
          <w:bCs/>
        </w:rPr>
        <w:t xml:space="preserve">that </w:t>
      </w:r>
      <w:bookmarkEnd w:id="1"/>
      <w:r w:rsidR="000402D4">
        <w:rPr>
          <w:rFonts w:cs="Times New Roman"/>
          <w:bCs/>
        </w:rPr>
        <w:t xml:space="preserve">the </w:t>
      </w:r>
      <w:r w:rsidR="00E040C5">
        <w:rPr>
          <w:rFonts w:cs="Times New Roman"/>
          <w:bCs/>
        </w:rPr>
        <w:t xml:space="preserve">total </w:t>
      </w:r>
      <w:r w:rsidR="000402D4" w:rsidRPr="006271C9">
        <w:rPr>
          <w:rFonts w:cs="Times New Roman"/>
          <w:bCs/>
        </w:rPr>
        <w:t xml:space="preserve">requested area includes approximately </w:t>
      </w:r>
      <w:r w:rsidR="000402D4">
        <w:t>708</w:t>
      </w:r>
      <w:r w:rsidR="000402D4" w:rsidRPr="006271C9">
        <w:rPr>
          <w:rFonts w:cs="Times New Roman"/>
          <w:bCs/>
        </w:rPr>
        <w:t xml:space="preserve"> acres</w:t>
      </w:r>
      <w:r w:rsidR="000402D4">
        <w:rPr>
          <w:rFonts w:cs="Times New Roman"/>
          <w:bCs/>
        </w:rPr>
        <w:t xml:space="preserve"> of water service area with 1,500 water </w:t>
      </w:r>
      <w:r w:rsidR="001E2656">
        <w:rPr>
          <w:rFonts w:cs="Times New Roman"/>
          <w:bCs/>
        </w:rPr>
        <w:t xml:space="preserve">service </w:t>
      </w:r>
      <w:r w:rsidR="000402D4">
        <w:rPr>
          <w:rFonts w:cs="Times New Roman"/>
          <w:bCs/>
        </w:rPr>
        <w:t>connections</w:t>
      </w:r>
      <w:r w:rsidR="000402D4" w:rsidRPr="006271C9">
        <w:rPr>
          <w:rFonts w:cs="Times New Roman"/>
          <w:bCs/>
        </w:rPr>
        <w:t xml:space="preserve"> and </w:t>
      </w:r>
      <w:r w:rsidR="000402D4">
        <w:t xml:space="preserve">543 acres of sewer service area </w:t>
      </w:r>
      <w:r w:rsidR="001E2656">
        <w:t xml:space="preserve">and </w:t>
      </w:r>
      <w:r w:rsidR="001E2656" w:rsidRPr="006271C9">
        <w:rPr>
          <w:rFonts w:cs="Times New Roman"/>
          <w:bCs/>
        </w:rPr>
        <w:t>1,273</w:t>
      </w:r>
      <w:r w:rsidR="000402D4">
        <w:rPr>
          <w:rFonts w:cs="Times New Roman"/>
          <w:bCs/>
        </w:rPr>
        <w:t xml:space="preserve"> sewer </w:t>
      </w:r>
      <w:r w:rsidR="001E2656">
        <w:rPr>
          <w:rFonts w:cs="Times New Roman"/>
          <w:bCs/>
        </w:rPr>
        <w:t xml:space="preserve">service </w:t>
      </w:r>
      <w:r w:rsidR="000402D4" w:rsidRPr="006271C9">
        <w:rPr>
          <w:rFonts w:cs="Times New Roman"/>
          <w:bCs/>
        </w:rPr>
        <w:t>connections.</w:t>
      </w:r>
    </w:p>
    <w:p w14:paraId="39C2A0EB" w14:textId="21BB2B40" w:rsidR="00702419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Staff </w:t>
      </w:r>
      <w:r>
        <w:rPr>
          <w:rFonts w:cs="Times New Roman"/>
          <w:bCs/>
          <w:szCs w:val="24"/>
        </w:rPr>
        <w:t xml:space="preserve">from the Rate Regulation Division and Infrastructure Division have </w:t>
      </w:r>
      <w:r w:rsidRPr="00E11BAD">
        <w:rPr>
          <w:rFonts w:cs="Times New Roman"/>
          <w:bCs/>
          <w:szCs w:val="24"/>
        </w:rPr>
        <w:t>review</w:t>
      </w:r>
      <w:r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 additional information</w:t>
      </w:r>
      <w:r>
        <w:rPr>
          <w:rFonts w:cs="Times New Roman"/>
          <w:bCs/>
          <w:szCs w:val="24"/>
        </w:rPr>
        <w:t xml:space="preserve"> filed by the A</w:t>
      </w:r>
      <w:r w:rsidRPr="00E11BAD">
        <w:rPr>
          <w:rFonts w:cs="Times New Roman"/>
          <w:bCs/>
          <w:szCs w:val="24"/>
        </w:rPr>
        <w:t>pplicant</w:t>
      </w:r>
      <w:r w:rsidR="00E965CF">
        <w:rPr>
          <w:rFonts w:cs="Times New Roman"/>
          <w:bCs/>
          <w:szCs w:val="24"/>
        </w:rPr>
        <w:t>s</w:t>
      </w:r>
      <w:r w:rsidRPr="00E11BAD">
        <w:rPr>
          <w:rFonts w:cs="Times New Roman"/>
          <w:bCs/>
          <w:szCs w:val="24"/>
        </w:rPr>
        <w:t xml:space="preserve"> on </w:t>
      </w:r>
      <w:r w:rsidR="00532F3D">
        <w:rPr>
          <w:rFonts w:cs="Times New Roman"/>
          <w:bCs/>
          <w:szCs w:val="24"/>
        </w:rPr>
        <w:t xml:space="preserve">August </w:t>
      </w:r>
      <w:r w:rsidR="00E965CF">
        <w:rPr>
          <w:rFonts w:cs="Times New Roman"/>
          <w:bCs/>
          <w:szCs w:val="24"/>
        </w:rPr>
        <w:t xml:space="preserve">3, </w:t>
      </w:r>
      <w:r w:rsidR="00532F3D">
        <w:rPr>
          <w:rFonts w:cs="Times New Roman"/>
          <w:bCs/>
          <w:szCs w:val="24"/>
        </w:rPr>
        <w:t>4,</w:t>
      </w:r>
      <w:r w:rsidR="00E965CF">
        <w:rPr>
          <w:rFonts w:cs="Times New Roman"/>
          <w:bCs/>
          <w:szCs w:val="24"/>
        </w:rPr>
        <w:t xml:space="preserve"> 10 and 18,</w:t>
      </w:r>
      <w:r w:rsidR="00532F3D">
        <w:rPr>
          <w:rFonts w:cs="Times New Roman"/>
          <w:bCs/>
          <w:szCs w:val="24"/>
        </w:rPr>
        <w:t xml:space="preserve"> 2020</w:t>
      </w:r>
      <w:r w:rsidRPr="00E11BAD">
        <w:rPr>
          <w:rFonts w:cs="Times New Roman"/>
          <w:bCs/>
          <w:szCs w:val="24"/>
        </w:rPr>
        <w:fldChar w:fldCharType="begin"/>
      </w:r>
      <w:r w:rsidRPr="00E11BAD">
        <w:rPr>
          <w:rFonts w:cs="Times New Roman"/>
          <w:bCs/>
          <w:szCs w:val="24"/>
        </w:rPr>
        <w:instrText xml:space="preserve"> MERGEFIELD Date_updates_submitted </w:instrText>
      </w:r>
      <w:r w:rsidRPr="00E11BAD">
        <w:rPr>
          <w:rFonts w:cs="Times New Roman"/>
          <w:bCs/>
          <w:szCs w:val="24"/>
        </w:rPr>
        <w:fldChar w:fldCharType="end"/>
      </w:r>
      <w:r w:rsidRPr="00E11BAD">
        <w:rPr>
          <w:rFonts w:cs="Times New Roman"/>
          <w:bCs/>
          <w:szCs w:val="24"/>
        </w:rPr>
        <w:t xml:space="preserve">, </w:t>
      </w:r>
      <w:r>
        <w:rPr>
          <w:rFonts w:cs="Times New Roman"/>
          <w:bCs/>
          <w:szCs w:val="24"/>
        </w:rPr>
        <w:t>and</w:t>
      </w:r>
      <w:r w:rsidRPr="00E11BAD">
        <w:rPr>
          <w:rFonts w:cs="Times New Roman"/>
          <w:bCs/>
          <w:szCs w:val="24"/>
        </w:rPr>
        <w:t xml:space="preserve"> recommend that the application be deemed administratively complete.  Staff further recommends</w:t>
      </w:r>
      <w:r>
        <w:rPr>
          <w:rFonts w:cs="Times New Roman"/>
          <w:bCs/>
          <w:szCs w:val="24"/>
        </w:rPr>
        <w:t xml:space="preserve"> the Applicant</w:t>
      </w:r>
      <w:r w:rsidR="00E965CF">
        <w:rPr>
          <w:rFonts w:cs="Times New Roman"/>
          <w:bCs/>
          <w:szCs w:val="24"/>
        </w:rPr>
        <w:t>s</w:t>
      </w:r>
      <w:r>
        <w:rPr>
          <w:rFonts w:cs="Times New Roman"/>
          <w:bCs/>
          <w:szCs w:val="24"/>
        </w:rPr>
        <w:t xml:space="preserve"> do</w:t>
      </w:r>
      <w:r w:rsidRPr="00E11BAD">
        <w:rPr>
          <w:rFonts w:cs="Times New Roman"/>
          <w:bCs/>
          <w:szCs w:val="24"/>
        </w:rPr>
        <w:t xml:space="preserve"> the following:</w:t>
      </w:r>
    </w:p>
    <w:p w14:paraId="7AA429CA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06E42319" w14:textId="77777777" w:rsidR="00702419" w:rsidRDefault="00702419" w:rsidP="00702419">
      <w:pPr>
        <w:pStyle w:val="NoSpacing"/>
        <w:numPr>
          <w:ilvl w:val="0"/>
          <w:numId w:val="13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79231B2B" w14:textId="77777777" w:rsidR="00702419" w:rsidRDefault="00702419" w:rsidP="00702419">
      <w:pPr>
        <w:pStyle w:val="NoSpacing"/>
        <w:ind w:left="720"/>
        <w:jc w:val="both"/>
      </w:pPr>
    </w:p>
    <w:p w14:paraId="52D63D73" w14:textId="712D6E66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</w:t>
      </w:r>
      <w:r w:rsidR="00E965CF">
        <w:rPr>
          <w:rFonts w:cs="Times New Roman"/>
          <w:szCs w:val="24"/>
        </w:rPr>
        <w:t>s</w:t>
      </w:r>
      <w:r w:rsidRPr="00B34A5B">
        <w:rPr>
          <w:rFonts w:cs="Times New Roman"/>
          <w:szCs w:val="24"/>
        </w:rPr>
        <w:t xml:space="preserve">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688D0ACE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t>Airline Improvement District</w:t>
      </w:r>
    </w:p>
    <w:p w14:paraId="05E4698D" w14:textId="54F3BF0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Albury Manor Utility Company</w:t>
      </w:r>
      <w:r w:rsidR="00E965CF">
        <w:rPr>
          <w:i/>
          <w:iCs/>
        </w:rPr>
        <w:t>, Inc.</w:t>
      </w:r>
      <w:r>
        <w:rPr>
          <w:i/>
          <w:iCs/>
        </w:rPr>
        <w:t xml:space="preserve"> (CCN No. 11507)</w:t>
      </w:r>
    </w:p>
    <w:p w14:paraId="26B206D0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Aldine Bender Development Corporation (CCN No. 20822)</w:t>
      </w:r>
    </w:p>
    <w:p w14:paraId="16BC2312" w14:textId="49F3024E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Aqua Texas Inc. (CCN Nos. 1320</w:t>
      </w:r>
      <w:r w:rsidR="00730C9D">
        <w:rPr>
          <w:i/>
          <w:iCs/>
        </w:rPr>
        <w:t>3</w:t>
      </w:r>
      <w:r>
        <w:rPr>
          <w:i/>
          <w:iCs/>
        </w:rPr>
        <w:t>, 21065)</w:t>
      </w:r>
    </w:p>
    <w:p w14:paraId="4A9A2448" w14:textId="6F76998C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Aqua Utilities Inc. (CCN No</w:t>
      </w:r>
      <w:r w:rsidR="00E965CF">
        <w:rPr>
          <w:i/>
          <w:iCs/>
        </w:rPr>
        <w:t>s</w:t>
      </w:r>
      <w:r>
        <w:rPr>
          <w:i/>
          <w:iCs/>
        </w:rPr>
        <w:t>. 11157</w:t>
      </w:r>
      <w:r w:rsidR="00E965CF">
        <w:rPr>
          <w:i/>
          <w:iCs/>
        </w:rPr>
        <w:t>, 20453</w:t>
      </w:r>
      <w:r>
        <w:rPr>
          <w:i/>
          <w:iCs/>
        </w:rPr>
        <w:t>)</w:t>
      </w:r>
    </w:p>
    <w:p w14:paraId="166EC795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Atascocita Village MHP (CCN Nos. 13115, 21006)</w:t>
      </w:r>
    </w:p>
    <w:p w14:paraId="32EB6869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BC Humble Enterprises LLC (CCN Nos. 13174, 21037)</w:t>
      </w:r>
    </w:p>
    <w:p w14:paraId="0C11505A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Blue Bell Manor Utility Co. Inc. (CCN Nos. 10963, 20722)</w:t>
      </w:r>
    </w:p>
    <w:p w14:paraId="0F4435C2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t>Central Harris County Regional Water Authority</w:t>
      </w:r>
    </w:p>
    <w:p w14:paraId="46CF1BA2" w14:textId="5DFDCB8A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proofErr w:type="spellStart"/>
      <w:r w:rsidRPr="009265B7">
        <w:rPr>
          <w:i/>
          <w:iCs/>
        </w:rPr>
        <w:t>Charterwood</w:t>
      </w:r>
      <w:proofErr w:type="spellEnd"/>
      <w:r w:rsidRPr="009265B7">
        <w:rPr>
          <w:i/>
          <w:iCs/>
        </w:rPr>
        <w:t xml:space="preserve"> M</w:t>
      </w:r>
      <w:r w:rsidR="00412413">
        <w:rPr>
          <w:i/>
          <w:iCs/>
        </w:rPr>
        <w:t xml:space="preserve">unicipal </w:t>
      </w:r>
      <w:r w:rsidRPr="009265B7">
        <w:rPr>
          <w:i/>
          <w:iCs/>
        </w:rPr>
        <w:t>U</w:t>
      </w:r>
      <w:r w:rsidR="00412413">
        <w:rPr>
          <w:i/>
          <w:iCs/>
        </w:rPr>
        <w:t xml:space="preserve">tility </w:t>
      </w:r>
      <w:r w:rsidRPr="009265B7">
        <w:rPr>
          <w:i/>
          <w:iCs/>
        </w:rPr>
        <w:t>D</w:t>
      </w:r>
      <w:r w:rsidR="00412413">
        <w:rPr>
          <w:i/>
          <w:iCs/>
        </w:rPr>
        <w:t>istrict (MUD)</w:t>
      </w:r>
    </w:p>
    <w:p w14:paraId="1263EC9F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City of Houston</w:t>
      </w:r>
    </w:p>
    <w:p w14:paraId="1E795047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City of Humble</w:t>
      </w:r>
    </w:p>
    <w:p w14:paraId="2F097655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lastRenderedPageBreak/>
        <w:t>City of Tomball (CCN Nos. 13257, 21103)</w:t>
      </w:r>
    </w:p>
    <w:p w14:paraId="190D59BF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t>Coastal Water Authority</w:t>
      </w:r>
    </w:p>
    <w:p w14:paraId="3038B713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Country Living Apartments (CCN No. 12590)</w:t>
      </w:r>
    </w:p>
    <w:p w14:paraId="0AD420B5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t>CY Fair Community Improvement District</w:t>
      </w:r>
    </w:p>
    <w:p w14:paraId="06F77A34" w14:textId="72599B72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Dobbin Plantersville W</w:t>
      </w:r>
      <w:r w:rsidR="00412413">
        <w:rPr>
          <w:i/>
          <w:iCs/>
        </w:rPr>
        <w:t xml:space="preserve">ater </w:t>
      </w:r>
      <w:r>
        <w:rPr>
          <w:i/>
          <w:iCs/>
        </w:rPr>
        <w:t>S</w:t>
      </w:r>
      <w:r w:rsidR="00412413">
        <w:rPr>
          <w:i/>
          <w:iCs/>
        </w:rPr>
        <w:t xml:space="preserve">upply </w:t>
      </w:r>
      <w:r>
        <w:rPr>
          <w:i/>
          <w:iCs/>
        </w:rPr>
        <w:t>C</w:t>
      </w:r>
      <w:r w:rsidR="00412413">
        <w:rPr>
          <w:i/>
          <w:iCs/>
        </w:rPr>
        <w:t>orporation (WSC)</w:t>
      </w:r>
      <w:r>
        <w:rPr>
          <w:i/>
          <w:iCs/>
        </w:rPr>
        <w:t xml:space="preserve"> (CCN No. 11052)</w:t>
      </w:r>
    </w:p>
    <w:p w14:paraId="5F17C414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Douglas Utility Company (CCN Nos. 11369, 20527)</w:t>
      </w:r>
    </w:p>
    <w:p w14:paraId="2DCA0D08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t>East Aldine Management District</w:t>
      </w:r>
    </w:p>
    <w:p w14:paraId="3B62B69C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t>El Dorado Utility District</w:t>
      </w:r>
    </w:p>
    <w:p w14:paraId="55045C2E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t>Fallbrook Utility District</w:t>
      </w:r>
    </w:p>
    <w:p w14:paraId="235144ED" w14:textId="77777777" w:rsidR="001E2656" w:rsidRPr="009265B7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9265B7">
        <w:rPr>
          <w:i/>
          <w:iCs/>
        </w:rPr>
        <w:t>Fall Creek Management District</w:t>
      </w:r>
    </w:p>
    <w:p w14:paraId="7FCE075E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proofErr w:type="spellStart"/>
      <w:r w:rsidRPr="00F4392D">
        <w:rPr>
          <w:i/>
          <w:iCs/>
        </w:rPr>
        <w:t>Faulkey</w:t>
      </w:r>
      <w:proofErr w:type="spellEnd"/>
      <w:r w:rsidRPr="00F4392D">
        <w:rPr>
          <w:i/>
          <w:iCs/>
        </w:rPr>
        <w:t xml:space="preserve"> Gully MUD</w:t>
      </w:r>
    </w:p>
    <w:p w14:paraId="1DFDA819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Forest Hills MUD</w:t>
      </w:r>
    </w:p>
    <w:p w14:paraId="27267FCE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proofErr w:type="spellStart"/>
      <w:r>
        <w:rPr>
          <w:i/>
          <w:iCs/>
        </w:rPr>
        <w:t>Galco</w:t>
      </w:r>
      <w:proofErr w:type="spellEnd"/>
      <w:r>
        <w:rPr>
          <w:i/>
          <w:iCs/>
        </w:rPr>
        <w:t xml:space="preserve"> Utilities (CCN Nos. 10736, 20546)</w:t>
      </w:r>
    </w:p>
    <w:p w14:paraId="0B01C892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Greater Northside Management District</w:t>
      </w:r>
    </w:p>
    <w:p w14:paraId="5E784E7F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Gulf Coast Waste Disposal Authority</w:t>
      </w:r>
    </w:p>
    <w:p w14:paraId="48684696" w14:textId="0AF30CA5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F</w:t>
      </w:r>
      <w:r w:rsidR="00412413">
        <w:rPr>
          <w:i/>
          <w:iCs/>
        </w:rPr>
        <w:t xml:space="preserve">lood </w:t>
      </w:r>
      <w:r w:rsidRPr="00F4392D">
        <w:rPr>
          <w:i/>
          <w:iCs/>
        </w:rPr>
        <w:t>C</w:t>
      </w:r>
      <w:r w:rsidR="00412413">
        <w:rPr>
          <w:i/>
          <w:iCs/>
        </w:rPr>
        <w:t xml:space="preserve">ontrol </w:t>
      </w:r>
      <w:r w:rsidRPr="00F4392D">
        <w:rPr>
          <w:i/>
          <w:iCs/>
        </w:rPr>
        <w:t>D</w:t>
      </w:r>
      <w:r w:rsidR="00412413">
        <w:rPr>
          <w:i/>
          <w:iCs/>
        </w:rPr>
        <w:t xml:space="preserve">istrict </w:t>
      </w:r>
    </w:p>
    <w:p w14:paraId="6368CA46" w14:textId="77777777" w:rsidR="001E2656" w:rsidRPr="006209D9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6209D9">
        <w:rPr>
          <w:i/>
          <w:iCs/>
        </w:rPr>
        <w:t>Harris County MUD 49</w:t>
      </w:r>
    </w:p>
    <w:p w14:paraId="4624BAD8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118</w:t>
      </w:r>
    </w:p>
    <w:p w14:paraId="0A20BB07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119</w:t>
      </w:r>
    </w:p>
    <w:p w14:paraId="24B3A4C1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182</w:t>
      </w:r>
    </w:p>
    <w:p w14:paraId="1AC45635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220</w:t>
      </w:r>
    </w:p>
    <w:p w14:paraId="792BFDC7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273</w:t>
      </w:r>
    </w:p>
    <w:p w14:paraId="27B3A2EC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278</w:t>
      </w:r>
    </w:p>
    <w:p w14:paraId="317DF34E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280</w:t>
      </w:r>
    </w:p>
    <w:p w14:paraId="47EBBA52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281</w:t>
      </w:r>
    </w:p>
    <w:p w14:paraId="3957C477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282</w:t>
      </w:r>
    </w:p>
    <w:p w14:paraId="7718D98D" w14:textId="77777777" w:rsidR="001E2656" w:rsidRPr="00F4392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F4392D">
        <w:rPr>
          <w:i/>
          <w:iCs/>
        </w:rPr>
        <w:t>Harris County MUD 321</w:t>
      </w:r>
    </w:p>
    <w:p w14:paraId="0F5EEBA3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366</w:t>
      </w:r>
    </w:p>
    <w:p w14:paraId="478297F8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367</w:t>
      </w:r>
    </w:p>
    <w:p w14:paraId="780CD111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368</w:t>
      </w:r>
    </w:p>
    <w:p w14:paraId="1EBD806C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383</w:t>
      </w:r>
    </w:p>
    <w:p w14:paraId="66F483D4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393</w:t>
      </w:r>
    </w:p>
    <w:p w14:paraId="4D7238A0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400</w:t>
      </w:r>
    </w:p>
    <w:p w14:paraId="31F33F72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406</w:t>
      </w:r>
    </w:p>
    <w:p w14:paraId="5BD5D2C7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423</w:t>
      </w:r>
    </w:p>
    <w:p w14:paraId="3503F861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MUD 461</w:t>
      </w:r>
    </w:p>
    <w:p w14:paraId="745C8424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Road Improvement District 2</w:t>
      </w:r>
    </w:p>
    <w:p w14:paraId="1C46504B" w14:textId="3E8E0120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 xml:space="preserve">Harris County </w:t>
      </w:r>
      <w:r w:rsidR="00412413">
        <w:rPr>
          <w:i/>
          <w:iCs/>
        </w:rPr>
        <w:t>Water Control &amp; Improvement District (</w:t>
      </w:r>
      <w:r w:rsidRPr="00D52DED">
        <w:rPr>
          <w:i/>
          <w:iCs/>
        </w:rPr>
        <w:t>WCID</w:t>
      </w:r>
      <w:r w:rsidR="00412413">
        <w:rPr>
          <w:i/>
          <w:iCs/>
        </w:rPr>
        <w:t>)</w:t>
      </w:r>
      <w:r w:rsidRPr="00D52DED">
        <w:rPr>
          <w:i/>
          <w:iCs/>
        </w:rPr>
        <w:t xml:space="preserve"> 74</w:t>
      </w:r>
    </w:p>
    <w:p w14:paraId="5083006C" w14:textId="77777777" w:rsidR="001E2656" w:rsidRPr="00D52DED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D52DED">
        <w:rPr>
          <w:i/>
          <w:iCs/>
        </w:rPr>
        <w:t>Harris County WCID 96</w:t>
      </w:r>
    </w:p>
    <w:p w14:paraId="4CB40B65" w14:textId="77777777" w:rsidR="001E2656" w:rsidRPr="006209D9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6209D9">
        <w:rPr>
          <w:i/>
          <w:iCs/>
        </w:rPr>
        <w:t>Harris County WCID 114</w:t>
      </w:r>
    </w:p>
    <w:p w14:paraId="32260B91" w14:textId="77777777" w:rsidR="001E2656" w:rsidRPr="006209D9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6209D9">
        <w:rPr>
          <w:i/>
          <w:iCs/>
        </w:rPr>
        <w:t>Harris County WCID 119</w:t>
      </w:r>
    </w:p>
    <w:p w14:paraId="78968666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Hooks Mobile Home Park Ltd (CCN Nos. 13027, 20932)</w:t>
      </w:r>
    </w:p>
    <w:p w14:paraId="41AEF742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Imperial Valley MUD (CCN Nos. 10865, 20341)</w:t>
      </w:r>
    </w:p>
    <w:p w14:paraId="705070B9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Inline Development Corporation (CCN Nos. 12946, 20879)</w:t>
      </w:r>
    </w:p>
    <w:p w14:paraId="59014990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Intercontinental MUD</w:t>
      </w:r>
    </w:p>
    <w:p w14:paraId="217009EF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Magnolia Woods MUD 1</w:t>
      </w:r>
    </w:p>
    <w:p w14:paraId="6239C986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proofErr w:type="spellStart"/>
      <w:r w:rsidRPr="003F538C">
        <w:rPr>
          <w:i/>
          <w:iCs/>
        </w:rPr>
        <w:t>Malcomson</w:t>
      </w:r>
      <w:proofErr w:type="spellEnd"/>
      <w:r w:rsidRPr="003F538C">
        <w:rPr>
          <w:i/>
          <w:iCs/>
        </w:rPr>
        <w:t xml:space="preserve"> Road Utility District</w:t>
      </w:r>
    </w:p>
    <w:p w14:paraId="5DF50041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Montgomery County MUD 130</w:t>
      </w:r>
    </w:p>
    <w:p w14:paraId="1B17B101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Montgomery County MUD 131</w:t>
      </w:r>
    </w:p>
    <w:p w14:paraId="76EE42B6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lastRenderedPageBreak/>
        <w:t>Montgomery County WCID 4</w:t>
      </w:r>
    </w:p>
    <w:p w14:paraId="2D8227AB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Mount Houston Road MUD</w:t>
      </w:r>
    </w:p>
    <w:p w14:paraId="7538A628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MSEC Enterprises Inc. (CCN No. 12887)</w:t>
      </w:r>
    </w:p>
    <w:p w14:paraId="194B40F9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Municipal Operations LLC (CCN No. 11872)</w:t>
      </w:r>
    </w:p>
    <w:p w14:paraId="77084E6B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Near Northwest Management District</w:t>
      </w:r>
    </w:p>
    <w:p w14:paraId="14B56765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proofErr w:type="spellStart"/>
      <w:r>
        <w:rPr>
          <w:i/>
          <w:iCs/>
        </w:rPr>
        <w:t>Nerro</w:t>
      </w:r>
      <w:proofErr w:type="spellEnd"/>
      <w:r>
        <w:rPr>
          <w:i/>
          <w:iCs/>
        </w:rPr>
        <w:t xml:space="preserve"> Supply Investors, LLC (CCN No. 10336)</w:t>
      </w:r>
    </w:p>
    <w:p w14:paraId="0E4C3F5F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Nitsch and Son Utility (CCN No. 11124)</w:t>
      </w:r>
    </w:p>
    <w:p w14:paraId="1E27E366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North Belt Utility District</w:t>
      </w:r>
    </w:p>
    <w:p w14:paraId="7B4B8942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North Freeway Center (CCN No. 11582)</w:t>
      </w:r>
    </w:p>
    <w:p w14:paraId="1BDD9493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North Harris County Regional Water Authority</w:t>
      </w:r>
    </w:p>
    <w:p w14:paraId="1E999EF3" w14:textId="77777777" w:rsidR="001E2656" w:rsidRPr="006209D9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6209D9">
        <w:rPr>
          <w:i/>
          <w:iCs/>
        </w:rPr>
        <w:t>North Houston District</w:t>
      </w:r>
    </w:p>
    <w:p w14:paraId="06739810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Northpointe WCID</w:t>
      </w:r>
    </w:p>
    <w:p w14:paraId="1B9D51BE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Northwest Harris County MUD 5</w:t>
      </w:r>
    </w:p>
    <w:p w14:paraId="7D5594C6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Northwest Harris County MUD 15</w:t>
      </w:r>
    </w:p>
    <w:p w14:paraId="57397D51" w14:textId="77777777" w:rsidR="001E2656" w:rsidRPr="003F538C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3F538C">
        <w:rPr>
          <w:i/>
          <w:iCs/>
        </w:rPr>
        <w:t>Northwest Park MUD</w:t>
      </w:r>
    </w:p>
    <w:p w14:paraId="53898356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Orange Grove Water Supply (CCN No. 10895)</w:t>
      </w:r>
    </w:p>
    <w:p w14:paraId="5D805E32" w14:textId="7719FCF9" w:rsidR="001E2656" w:rsidRPr="000006E3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0006E3">
        <w:rPr>
          <w:i/>
          <w:iCs/>
        </w:rPr>
        <w:t>Pine Village P</w:t>
      </w:r>
      <w:r w:rsidR="00412413">
        <w:rPr>
          <w:i/>
          <w:iCs/>
        </w:rPr>
        <w:t xml:space="preserve">ublic </w:t>
      </w:r>
      <w:r w:rsidRPr="000006E3">
        <w:rPr>
          <w:i/>
          <w:iCs/>
        </w:rPr>
        <w:t>U</w:t>
      </w:r>
      <w:r w:rsidR="00412413">
        <w:rPr>
          <w:i/>
          <w:iCs/>
        </w:rPr>
        <w:t xml:space="preserve">tility </w:t>
      </w:r>
      <w:r w:rsidRPr="000006E3">
        <w:rPr>
          <w:i/>
          <w:iCs/>
        </w:rPr>
        <w:t>D</w:t>
      </w:r>
      <w:r w:rsidR="00412413">
        <w:rPr>
          <w:i/>
          <w:iCs/>
        </w:rPr>
        <w:t>istrict</w:t>
      </w:r>
    </w:p>
    <w:p w14:paraId="20AA89D8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Pitcairn WSC (CCN No. 12876)</w:t>
      </w:r>
    </w:p>
    <w:p w14:paraId="4976E99A" w14:textId="77777777" w:rsidR="001E2656" w:rsidRPr="000006E3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0006E3">
        <w:rPr>
          <w:i/>
          <w:iCs/>
        </w:rPr>
        <w:t>Port of Houston Authority</w:t>
      </w:r>
    </w:p>
    <w:p w14:paraId="71EC9362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proofErr w:type="spellStart"/>
      <w:r>
        <w:rPr>
          <w:i/>
          <w:iCs/>
        </w:rPr>
        <w:t>Quadvest</w:t>
      </w:r>
      <w:proofErr w:type="spellEnd"/>
      <w:r>
        <w:rPr>
          <w:i/>
          <w:iCs/>
        </w:rPr>
        <w:t xml:space="preserve"> LP (CCN No. 11612)</w:t>
      </w:r>
    </w:p>
    <w:p w14:paraId="1BDEF9A9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Roving Meadows Utilities (CCN No. 20851)</w:t>
      </w:r>
    </w:p>
    <w:p w14:paraId="541C80F7" w14:textId="77777777" w:rsidR="001E2656" w:rsidRPr="000006E3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0006E3">
        <w:rPr>
          <w:i/>
          <w:iCs/>
        </w:rPr>
        <w:t>San Jacinto River Authority</w:t>
      </w:r>
    </w:p>
    <w:p w14:paraId="648C62E3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SC Utilities (CCN No. 11749)</w:t>
      </w:r>
    </w:p>
    <w:p w14:paraId="78BA9287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Seller Water Company (CCN No. 12288)</w:t>
      </w:r>
    </w:p>
    <w:p w14:paraId="28942CBF" w14:textId="77777777" w:rsidR="001E2656" w:rsidRPr="000006E3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0006E3">
        <w:rPr>
          <w:i/>
          <w:iCs/>
        </w:rPr>
        <w:t>Sequoia Improvement District</w:t>
      </w:r>
    </w:p>
    <w:p w14:paraId="57855DD9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Southern Water Corp (CCN Nos. 11389, 20500)</w:t>
      </w:r>
    </w:p>
    <w:p w14:paraId="326E2C18" w14:textId="297AE202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 xml:space="preserve">Sunbelt </w:t>
      </w:r>
      <w:r w:rsidR="00412413">
        <w:rPr>
          <w:i/>
          <w:iCs/>
        </w:rPr>
        <w:t xml:space="preserve">Fresh Water Supply District </w:t>
      </w:r>
      <w:r>
        <w:rPr>
          <w:i/>
          <w:iCs/>
        </w:rPr>
        <w:t>(CCN Nos. 10833, 20347)</w:t>
      </w:r>
    </w:p>
    <w:p w14:paraId="479E5B87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T &amp; W Water Service Company (CCN No. 12892)</w:t>
      </w:r>
    </w:p>
    <w:p w14:paraId="212A1679" w14:textId="77777777" w:rsidR="001E2656" w:rsidRPr="00674DE4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674DE4">
        <w:rPr>
          <w:i/>
          <w:iCs/>
        </w:rPr>
        <w:t>Trail of the Lakes MUD</w:t>
      </w:r>
    </w:p>
    <w:p w14:paraId="66ACDDEC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Trinity RCT GP LLC (CCN Nos. 13241, 21090)</w:t>
      </w:r>
    </w:p>
    <w:p w14:paraId="10CA88E5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UA Holdings 1994-5 (CCN No. 20586)</w:t>
      </w:r>
    </w:p>
    <w:p w14:paraId="44F26AB8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UIC 13 LLC (CCN Nos. 13242, 21091)</w:t>
      </w:r>
    </w:p>
    <w:p w14:paraId="22F4F128" w14:textId="77777777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>
        <w:rPr>
          <w:i/>
          <w:iCs/>
        </w:rPr>
        <w:t>Undine Texas LLC (CCN No. 13260)</w:t>
      </w:r>
    </w:p>
    <w:p w14:paraId="29D45CFB" w14:textId="1AC83FA2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r w:rsidRPr="00674DE4">
        <w:rPr>
          <w:i/>
          <w:iCs/>
        </w:rPr>
        <w:t xml:space="preserve">Westfield </w:t>
      </w:r>
      <w:r>
        <w:rPr>
          <w:i/>
          <w:iCs/>
        </w:rPr>
        <w:t>Mobile Home Park (CCN Nos. 11782</w:t>
      </w:r>
      <w:r w:rsidR="00302010">
        <w:rPr>
          <w:i/>
          <w:iCs/>
        </w:rPr>
        <w:t>,</w:t>
      </w:r>
      <w:r>
        <w:rPr>
          <w:i/>
          <w:iCs/>
        </w:rPr>
        <w:t xml:space="preserve"> 20596)</w:t>
      </w:r>
    </w:p>
    <w:p w14:paraId="52FFCDAB" w14:textId="188610EE" w:rsidR="001E2656" w:rsidRDefault="001E2656" w:rsidP="001E2656">
      <w:pPr>
        <w:pStyle w:val="NoSpacing"/>
        <w:numPr>
          <w:ilvl w:val="0"/>
          <w:numId w:val="16"/>
        </w:numPr>
        <w:ind w:left="2160"/>
        <w:jc w:val="both"/>
        <w:rPr>
          <w:i/>
          <w:iCs/>
        </w:rPr>
      </w:pPr>
      <w:proofErr w:type="spellStart"/>
      <w:r>
        <w:rPr>
          <w:i/>
          <w:iCs/>
        </w:rPr>
        <w:t>Woodmark</w:t>
      </w:r>
      <w:proofErr w:type="spellEnd"/>
      <w:r>
        <w:rPr>
          <w:i/>
          <w:iCs/>
        </w:rPr>
        <w:t xml:space="preserve"> Water LC (CCN No. 12940)</w:t>
      </w:r>
    </w:p>
    <w:p w14:paraId="6A444C6E" w14:textId="77777777" w:rsidR="001E2656" w:rsidRPr="00B23159" w:rsidRDefault="001E2656" w:rsidP="001E2656">
      <w:pPr>
        <w:pStyle w:val="NoSpacing"/>
        <w:ind w:left="720"/>
        <w:jc w:val="both"/>
        <w:rPr>
          <w:i/>
          <w:iCs/>
        </w:rPr>
      </w:pPr>
    </w:p>
    <w:p w14:paraId="710D1260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5D014F2A" w14:textId="77777777" w:rsidR="001E2656" w:rsidRDefault="001E2656" w:rsidP="001E2656">
      <w:pPr>
        <w:pStyle w:val="NoSpacing"/>
        <w:numPr>
          <w:ilvl w:val="2"/>
          <w:numId w:val="17"/>
        </w:numPr>
        <w:ind w:hanging="360"/>
        <w:jc w:val="both"/>
        <w:rPr>
          <w:i/>
          <w:iCs/>
        </w:rPr>
      </w:pPr>
      <w:r>
        <w:rPr>
          <w:i/>
          <w:iCs/>
        </w:rPr>
        <w:t>Harris County Judge</w:t>
      </w:r>
    </w:p>
    <w:p w14:paraId="1646EF1A" w14:textId="77777777" w:rsidR="001E2656" w:rsidRPr="00526025" w:rsidRDefault="001E2656" w:rsidP="001E2656">
      <w:pPr>
        <w:pStyle w:val="NoSpacing"/>
        <w:numPr>
          <w:ilvl w:val="2"/>
          <w:numId w:val="17"/>
        </w:numPr>
        <w:ind w:hanging="360"/>
        <w:jc w:val="both"/>
        <w:rPr>
          <w:i/>
          <w:iCs/>
        </w:rPr>
      </w:pPr>
      <w:r>
        <w:rPr>
          <w:i/>
          <w:iCs/>
        </w:rPr>
        <w:t>Montgomery County Judge</w:t>
      </w:r>
    </w:p>
    <w:p w14:paraId="262134B1" w14:textId="77777777" w:rsidR="00702419" w:rsidRPr="00B22621" w:rsidRDefault="00702419" w:rsidP="00702419">
      <w:pPr>
        <w:pStyle w:val="NoSpacing"/>
        <w:ind w:left="1440"/>
        <w:jc w:val="both"/>
        <w:rPr>
          <w:rFonts w:eastAsia="Calibri"/>
        </w:rPr>
      </w:pPr>
    </w:p>
    <w:p w14:paraId="62EF3A8C" w14:textId="3F745E67" w:rsidR="00702419" w:rsidRPr="00BF4640" w:rsidRDefault="00702419" w:rsidP="00702419">
      <w:pPr>
        <w:pStyle w:val="NoSpacing"/>
        <w:numPr>
          <w:ilvl w:val="1"/>
          <w:numId w:val="13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 and other affected parties in the requested area.</w:t>
      </w:r>
    </w:p>
    <w:p w14:paraId="0EA5FB4F" w14:textId="77777777" w:rsidR="00702419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10A6AF23" w14:textId="1DAB1D79" w:rsidR="00702419" w:rsidRPr="005665C6" w:rsidRDefault="00702419" w:rsidP="00702419">
      <w:pPr>
        <w:autoSpaceDE w:val="0"/>
        <w:autoSpaceDN w:val="0"/>
        <w:adjustRightInd w:val="0"/>
        <w:spacing w:after="0" w:line="240" w:lineRule="auto"/>
        <w:ind w:left="450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>can be obtained by the Applicant</w:t>
      </w:r>
      <w:r w:rsidR="009D6AD7">
        <w:rPr>
          <w:rFonts w:eastAsia="Calibri"/>
        </w:rPr>
        <w:t>s</w:t>
      </w:r>
      <w:r w:rsidRPr="000D6937">
        <w:rPr>
          <w:rFonts w:eastAsia="Calibri"/>
        </w:rPr>
        <w:t xml:space="preserve"> </w:t>
      </w:r>
      <w:r>
        <w:rPr>
          <w:rFonts w:eastAsia="Calibri"/>
        </w:rPr>
        <w:t xml:space="preserve">from the Water Utility Database </w:t>
      </w:r>
      <w:r w:rsidR="009D6AD7">
        <w:rPr>
          <w:rFonts w:eastAsia="Calibri"/>
        </w:rPr>
        <w:t xml:space="preserve">online </w:t>
      </w:r>
      <w:r>
        <w:rPr>
          <w:rFonts w:eastAsia="Calibri"/>
        </w:rPr>
        <w:t xml:space="preserve">at </w:t>
      </w:r>
      <w:hyperlink r:id="rId7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Pr="00BF4640">
        <w:rPr>
          <w:rFonts w:eastAsia="Calibri"/>
        </w:rPr>
        <w:t xml:space="preserve">Information related to districts including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rFonts w:cs="Times New Roman"/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8" w:history="1">
        <w:r w:rsidRPr="00BF4640">
          <w:rPr>
            <w:rStyle w:val="Hyperlink"/>
            <w:rFonts w:eastAsia="Calibri" w:cs="Times New Roman"/>
            <w:szCs w:val="24"/>
          </w:rPr>
          <w:t>http://www14.tceq.texas.gov/iwud/</w:t>
        </w:r>
      </w:hyperlink>
      <w:r w:rsidRPr="007B21B7">
        <w:rPr>
          <w:rStyle w:val="Hyperlink"/>
          <w:rFonts w:eastAsia="Calibri" w:cs="Times New Roman"/>
          <w:color w:val="auto"/>
          <w:szCs w:val="24"/>
          <w:u w:val="none"/>
        </w:rPr>
        <w:t>.</w:t>
      </w:r>
    </w:p>
    <w:p w14:paraId="6C3F064E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48E1DBFE" w14:textId="77777777" w:rsidR="00702419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and proof of notice using the attached notice and affidavit forms.</w:t>
      </w:r>
    </w:p>
    <w:p w14:paraId="1BC16A47" w14:textId="77777777" w:rsidR="00702419" w:rsidRPr="008E0E6B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616F8D0" w14:textId="30CACE1F" w:rsidR="00702419" w:rsidRPr="005665C6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lastRenderedPageBreak/>
        <w:t>Provide a copy of map</w:t>
      </w:r>
      <w:r w:rsidR="009D6AD7">
        <w:t>ping</w:t>
      </w:r>
      <w:r>
        <w:t xml:space="preserve"> delineating the requested area </w:t>
      </w:r>
      <w:r w:rsidR="009D6AD7">
        <w:t xml:space="preserve">along </w:t>
      </w:r>
      <w:r>
        <w:t>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6ABC474F" w14:textId="6A9857CB" w:rsidR="00702419" w:rsidRPr="001E2656" w:rsidRDefault="00702419" w:rsidP="001E2656">
      <w:pPr>
        <w:spacing w:after="0" w:line="240" w:lineRule="auto"/>
        <w:rPr>
          <w:rFonts w:cs="Times New Roman"/>
          <w:bCs/>
          <w:szCs w:val="24"/>
        </w:rPr>
      </w:pPr>
      <w:r w:rsidRPr="00EA11D7">
        <w:t xml:space="preserve"> </w:t>
      </w:r>
    </w:p>
    <w:p w14:paraId="5408A160" w14:textId="6E565DE0" w:rsidR="00317B45" w:rsidRPr="00C94E47" w:rsidRDefault="00317B45" w:rsidP="00317B45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Staff may determine that additional information is needed to make a final recommendation in this docket.  If additional information is needed, Staff may send requests for information (RFI) to the Applicant</w:t>
      </w:r>
      <w:r w:rsidR="009D6AD7">
        <w:rPr>
          <w:rFonts w:cs="Times New Roman"/>
          <w:szCs w:val="24"/>
        </w:rPr>
        <w:t>s</w:t>
      </w:r>
      <w:r>
        <w:rPr>
          <w:rFonts w:cs="Times New Roman"/>
          <w:szCs w:val="24"/>
        </w:rPr>
        <w:t>.  The Applicant</w:t>
      </w:r>
      <w:r w:rsidR="009D6AD7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will have 20 days from the receipt of </w:t>
      </w:r>
      <w:r w:rsidR="009D6AD7">
        <w:rPr>
          <w:rFonts w:cs="Times New Roman"/>
          <w:szCs w:val="24"/>
        </w:rPr>
        <w:t>any</w:t>
      </w:r>
      <w:r>
        <w:rPr>
          <w:rFonts w:cs="Times New Roman"/>
          <w:szCs w:val="24"/>
        </w:rPr>
        <w:t xml:space="preserve"> RFI</w:t>
      </w:r>
      <w:r w:rsidR="009D6AD7">
        <w:rPr>
          <w:rFonts w:cs="Times New Roman"/>
          <w:szCs w:val="24"/>
        </w:rPr>
        <w:t xml:space="preserve"> to provide response(s)</w:t>
      </w:r>
      <w:r>
        <w:rPr>
          <w:rFonts w:cs="Times New Roman"/>
          <w:szCs w:val="24"/>
        </w:rPr>
        <w:t>.</w:t>
      </w:r>
    </w:p>
    <w:bookmarkEnd w:id="0"/>
    <w:p w14:paraId="6A23CD7E" w14:textId="77777777" w:rsidR="00317B45" w:rsidRDefault="00317B45" w:rsidP="00702419">
      <w:pPr>
        <w:pStyle w:val="NoSpacing"/>
        <w:jc w:val="both"/>
        <w:rPr>
          <w:rFonts w:cs="Times New Roman"/>
          <w:szCs w:val="24"/>
        </w:rPr>
      </w:pPr>
    </w:p>
    <w:sectPr w:rsidR="00317B45" w:rsidSect="00C24634">
      <w:headerReference w:type="first" r:id="rId9"/>
      <w:pgSz w:w="12240" w:h="15840"/>
      <w:pgMar w:top="720" w:right="1152" w:bottom="72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B80E0" w14:textId="77777777" w:rsidR="00D8345B" w:rsidRDefault="00D8345B" w:rsidP="00FC79E8">
      <w:pPr>
        <w:spacing w:after="0" w:line="240" w:lineRule="auto"/>
      </w:pPr>
      <w:r>
        <w:separator/>
      </w:r>
    </w:p>
  </w:endnote>
  <w:endnote w:type="continuationSeparator" w:id="0">
    <w:p w14:paraId="271CDF8A" w14:textId="77777777" w:rsidR="00D8345B" w:rsidRDefault="00D8345B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7F909" w14:textId="77777777" w:rsidR="00D8345B" w:rsidRDefault="00D8345B" w:rsidP="00FC79E8">
      <w:pPr>
        <w:spacing w:after="0" w:line="240" w:lineRule="auto"/>
      </w:pPr>
      <w:r>
        <w:separator/>
      </w:r>
    </w:p>
  </w:footnote>
  <w:footnote w:type="continuationSeparator" w:id="0">
    <w:p w14:paraId="66D9F601" w14:textId="77777777" w:rsidR="00D8345B" w:rsidRDefault="00D8345B" w:rsidP="00FC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5F07" w14:textId="77777777" w:rsidR="00C24634" w:rsidRPr="00486D8C" w:rsidRDefault="00C24634" w:rsidP="00C24634">
    <w:pPr>
      <w:pStyle w:val="Header"/>
      <w:spacing w:line="276" w:lineRule="auto"/>
      <w:jc w:val="center"/>
      <w:rPr>
        <w:rFonts w:cs="Times New Roman"/>
        <w:b/>
        <w:i/>
        <w:sz w:val="38"/>
      </w:rPr>
    </w:pPr>
    <w:r w:rsidRPr="00486D8C">
      <w:rPr>
        <w:rFonts w:cs="Times New Roman"/>
        <w:b/>
        <w:i/>
        <w:sz w:val="38"/>
      </w:rPr>
      <w:t>Public Utility Commission of Texas</w:t>
    </w:r>
  </w:p>
  <w:p w14:paraId="39E4761F" w14:textId="77777777" w:rsidR="00C24634" w:rsidRPr="00486D8C" w:rsidRDefault="00C24634" w:rsidP="00C24634">
    <w:pPr>
      <w:pStyle w:val="Header"/>
      <w:tabs>
        <w:tab w:val="left" w:pos="1800"/>
        <w:tab w:val="left" w:pos="6840"/>
      </w:tabs>
      <w:spacing w:before="120" w:after="120" w:line="276" w:lineRule="auto"/>
      <w:jc w:val="center"/>
      <w:rPr>
        <w:rFonts w:cs="Times New Roman"/>
        <w:b/>
        <w:sz w:val="12"/>
      </w:rPr>
    </w:pPr>
    <w:r w:rsidRPr="00486D8C">
      <w:rPr>
        <w:rFonts w:cs="Times New Roman"/>
        <w:b/>
        <w:sz w:val="12"/>
        <w:u w:val="single"/>
      </w:rPr>
      <w:t>________________________________________________________________________________________</w:t>
    </w:r>
  </w:p>
  <w:p w14:paraId="0C94504B" w14:textId="77777777" w:rsidR="00C24634" w:rsidRPr="00486D8C" w:rsidRDefault="00C24634" w:rsidP="00C24634">
    <w:pPr>
      <w:pStyle w:val="Header"/>
      <w:tabs>
        <w:tab w:val="left" w:pos="1980"/>
        <w:tab w:val="left" w:pos="6750"/>
      </w:tabs>
      <w:spacing w:line="276" w:lineRule="auto"/>
      <w:jc w:val="center"/>
      <w:rPr>
        <w:rFonts w:cs="Times New Roman"/>
        <w:b/>
        <w:sz w:val="38"/>
      </w:rPr>
    </w:pPr>
    <w:r w:rsidRPr="00486D8C">
      <w:rPr>
        <w:rFonts w:cs="Times New Roman"/>
        <w:b/>
        <w:sz w:val="38"/>
      </w:rPr>
      <w:t>Memorandum</w:t>
    </w:r>
  </w:p>
  <w:p w14:paraId="30D8F63C" w14:textId="77777777" w:rsidR="00C24634" w:rsidRDefault="00C24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46348"/>
    <w:multiLevelType w:val="hybridMultilevel"/>
    <w:tmpl w:val="111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12B9E"/>
    <w:multiLevelType w:val="hybridMultilevel"/>
    <w:tmpl w:val="20886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4"/>
  </w:num>
  <w:num w:numId="5">
    <w:abstractNumId w:val="11"/>
  </w:num>
  <w:num w:numId="6">
    <w:abstractNumId w:val="12"/>
  </w:num>
  <w:num w:numId="7">
    <w:abstractNumId w:val="1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7"/>
  </w:num>
  <w:num w:numId="13">
    <w:abstractNumId w:val="15"/>
  </w:num>
  <w:num w:numId="14">
    <w:abstractNumId w:val="5"/>
  </w:num>
  <w:num w:numId="15">
    <w:abstractNumId w:val="0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45B"/>
    <w:rsid w:val="000402D4"/>
    <w:rsid w:val="00041029"/>
    <w:rsid w:val="00053749"/>
    <w:rsid w:val="000670AF"/>
    <w:rsid w:val="00077F41"/>
    <w:rsid w:val="000C2865"/>
    <w:rsid w:val="000D1C84"/>
    <w:rsid w:val="000F0ADB"/>
    <w:rsid w:val="000F2955"/>
    <w:rsid w:val="00106099"/>
    <w:rsid w:val="00123DE2"/>
    <w:rsid w:val="00130455"/>
    <w:rsid w:val="001318EF"/>
    <w:rsid w:val="00143AC2"/>
    <w:rsid w:val="00152DE7"/>
    <w:rsid w:val="00174ACC"/>
    <w:rsid w:val="001A0C31"/>
    <w:rsid w:val="001E2656"/>
    <w:rsid w:val="00250B33"/>
    <w:rsid w:val="00267070"/>
    <w:rsid w:val="002724C1"/>
    <w:rsid w:val="002B434D"/>
    <w:rsid w:val="00302010"/>
    <w:rsid w:val="00317B45"/>
    <w:rsid w:val="00327CA3"/>
    <w:rsid w:val="00346362"/>
    <w:rsid w:val="00351185"/>
    <w:rsid w:val="003B2065"/>
    <w:rsid w:val="003D2CB9"/>
    <w:rsid w:val="003F15CD"/>
    <w:rsid w:val="003F3E3E"/>
    <w:rsid w:val="003F4600"/>
    <w:rsid w:val="004051FB"/>
    <w:rsid w:val="00412413"/>
    <w:rsid w:val="004170B0"/>
    <w:rsid w:val="00453682"/>
    <w:rsid w:val="00455674"/>
    <w:rsid w:val="00477799"/>
    <w:rsid w:val="00477CA5"/>
    <w:rsid w:val="00480FC0"/>
    <w:rsid w:val="004C6945"/>
    <w:rsid w:val="004F6AA3"/>
    <w:rsid w:val="0050677E"/>
    <w:rsid w:val="00513326"/>
    <w:rsid w:val="00532417"/>
    <w:rsid w:val="00532F3D"/>
    <w:rsid w:val="00567BC3"/>
    <w:rsid w:val="00583A50"/>
    <w:rsid w:val="00595E0E"/>
    <w:rsid w:val="006057DD"/>
    <w:rsid w:val="0061202F"/>
    <w:rsid w:val="00623EEC"/>
    <w:rsid w:val="0063016E"/>
    <w:rsid w:val="006514EA"/>
    <w:rsid w:val="0066268B"/>
    <w:rsid w:val="006735D2"/>
    <w:rsid w:val="006B3B17"/>
    <w:rsid w:val="006D5CA8"/>
    <w:rsid w:val="006E09F2"/>
    <w:rsid w:val="00702419"/>
    <w:rsid w:val="00724795"/>
    <w:rsid w:val="00725E48"/>
    <w:rsid w:val="00730C9D"/>
    <w:rsid w:val="00761F73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33348"/>
    <w:rsid w:val="00847C51"/>
    <w:rsid w:val="0085309B"/>
    <w:rsid w:val="00881606"/>
    <w:rsid w:val="00895B1A"/>
    <w:rsid w:val="008B0EBB"/>
    <w:rsid w:val="008C1BE8"/>
    <w:rsid w:val="008E6E38"/>
    <w:rsid w:val="008F6949"/>
    <w:rsid w:val="009065C2"/>
    <w:rsid w:val="00915236"/>
    <w:rsid w:val="009349D1"/>
    <w:rsid w:val="009A006E"/>
    <w:rsid w:val="009A6376"/>
    <w:rsid w:val="009A765C"/>
    <w:rsid w:val="009C364A"/>
    <w:rsid w:val="009C791F"/>
    <w:rsid w:val="009D07D2"/>
    <w:rsid w:val="009D6AD7"/>
    <w:rsid w:val="009E01E6"/>
    <w:rsid w:val="009F0A70"/>
    <w:rsid w:val="00A0158B"/>
    <w:rsid w:val="00A12A09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978E8"/>
    <w:rsid w:val="00AA471E"/>
    <w:rsid w:val="00AC6F80"/>
    <w:rsid w:val="00AD5564"/>
    <w:rsid w:val="00AD683A"/>
    <w:rsid w:val="00B025E4"/>
    <w:rsid w:val="00B074B6"/>
    <w:rsid w:val="00B34668"/>
    <w:rsid w:val="00B846B2"/>
    <w:rsid w:val="00B85431"/>
    <w:rsid w:val="00B969CE"/>
    <w:rsid w:val="00BA1B28"/>
    <w:rsid w:val="00BB1147"/>
    <w:rsid w:val="00BD3178"/>
    <w:rsid w:val="00BE2266"/>
    <w:rsid w:val="00BE5E3F"/>
    <w:rsid w:val="00C13765"/>
    <w:rsid w:val="00C24634"/>
    <w:rsid w:val="00C3364C"/>
    <w:rsid w:val="00C34E84"/>
    <w:rsid w:val="00C706B3"/>
    <w:rsid w:val="00C904EA"/>
    <w:rsid w:val="00C94E47"/>
    <w:rsid w:val="00CB00CD"/>
    <w:rsid w:val="00CC581A"/>
    <w:rsid w:val="00CE18E3"/>
    <w:rsid w:val="00CF284A"/>
    <w:rsid w:val="00D01FE3"/>
    <w:rsid w:val="00D57867"/>
    <w:rsid w:val="00D60565"/>
    <w:rsid w:val="00D8345B"/>
    <w:rsid w:val="00DD2D4D"/>
    <w:rsid w:val="00DD3A7B"/>
    <w:rsid w:val="00DF5536"/>
    <w:rsid w:val="00E040C5"/>
    <w:rsid w:val="00E11BAD"/>
    <w:rsid w:val="00E20448"/>
    <w:rsid w:val="00E86CEE"/>
    <w:rsid w:val="00E965CF"/>
    <w:rsid w:val="00E979C9"/>
    <w:rsid w:val="00EA0B92"/>
    <w:rsid w:val="00EB7542"/>
    <w:rsid w:val="00EC125B"/>
    <w:rsid w:val="00EE68E6"/>
    <w:rsid w:val="00F14ECC"/>
    <w:rsid w:val="00F310C3"/>
    <w:rsid w:val="00F55A5C"/>
    <w:rsid w:val="00F57085"/>
    <w:rsid w:val="00F716D8"/>
    <w:rsid w:val="00F77607"/>
    <w:rsid w:val="00F9577F"/>
    <w:rsid w:val="00FA0156"/>
    <w:rsid w:val="00FB0E73"/>
    <w:rsid w:val="00FB6FFC"/>
    <w:rsid w:val="00FC79E8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C728D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4.tceq.texas.gov/iwu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uc.texas.gov/water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905</Words>
  <Characters>5159</Characters>
  <Application>Microsoft Office Word</Application>
  <DocSecurity>4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2020-09-03T14:05:00Z</dcterms:created>
  <dcterms:modified xsi:type="dcterms:W3CDTF">2020-09-03T14:05:00Z</dcterms:modified>
</cp:coreProperties>
</file>